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D" w:rsidRPr="0021555A" w:rsidRDefault="00F60BCD" w:rsidP="00F60B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555A">
        <w:rPr>
          <w:rFonts w:ascii="Times New Roman" w:hAnsi="Times New Roman" w:cs="Times New Roman"/>
          <w:b/>
          <w:sz w:val="36"/>
          <w:szCs w:val="36"/>
        </w:rPr>
        <w:t>ИГРОВАЯ ДЕЯТЕЛЬНОСТЬ В ЖИЗНИ ДОШКОЛЬНИКА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дошкольника происходит в игре. Это означает, что знания, полученные от взрослых, будут приняты внутренним миром ребенка, если они проигрываются и закрепляются в ведущей деятельности.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Сюжетная игра является именно тем фундаментом, на котором выстраиваются коммуникативные навыки, способы общения со сверстниками. Это означает, что только в условиях сюжетно-ролевой игры всесторонне развивается личность ребенка. Когда ребенок играет, то он сам выполняет ведущую роль в выбранной ситуации, а не подчиняется указаниям взрослого. Это развивает и самостоятельность.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движением или подвижные игры развивают волевые качества и произвольность высших психических функций, в том числе внимания, памяти.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в самом широком смысле этого слова, заложены механизмы, которые побуждают творчество, снимают эмоциональную напряженность в отношениях, тренируют выдержку.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подобрать сюжет, соответствующий возрасту ребенка, то можно и в семье организовать игровую ситуацию. 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возрастном этапе игра имеет свои особенности. Так,          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«Психология игры» рассматривает 4 уровня развития игры, каждый из которых важен для развития ребенка. Мы рассмотрим особенности развития игры у детей 2-3 лет.</w:t>
      </w: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Pr="00AD15F1" w:rsidRDefault="00F60BCD" w:rsidP="00F60BCD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i/>
          <w:sz w:val="32"/>
          <w:szCs w:val="32"/>
          <w:u w:val="single"/>
        </w:rPr>
      </w:pPr>
      <w:r w:rsidRPr="00AD15F1"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Особенности игровой деятельности у детей </w:t>
      </w:r>
      <w:r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от 1 до 3 </w:t>
      </w:r>
      <w:r w:rsidRPr="00AD15F1">
        <w:rPr>
          <w:rFonts w:ascii="Monotype Corsiva" w:hAnsi="Monotype Corsiva" w:cs="Times New Roman"/>
          <w:b/>
          <w:i/>
          <w:sz w:val="32"/>
          <w:szCs w:val="32"/>
          <w:u w:val="single"/>
        </w:rPr>
        <w:t xml:space="preserve"> лет</w:t>
      </w:r>
    </w:p>
    <w:p w:rsidR="00F60BCD" w:rsidRDefault="00F60BCD" w:rsidP="00F60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проигрывает бытовые действия с предметами или игрушками (например «кормление» или одевание кукол, перемещение машинок и т. д.). Используются только реалистические игрушки. Элементы воображения или игрового творчества отсутствуют.</w:t>
      </w:r>
    </w:p>
    <w:p w:rsidR="00F60BCD" w:rsidRDefault="00F60BCD" w:rsidP="00F60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детей однообразны и состоят из ряда повторяющихся операций. Операции могут осуществляться в определенной последовательности, хотя ее четкое соблюдение значения не имеет. Например, кормление игрушки или катание машинки. </w:t>
      </w:r>
    </w:p>
    <w:p w:rsidR="00F60BCD" w:rsidRDefault="00F60BCD" w:rsidP="00F60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проявляется только в действиях. Дети не называют себя именами людей, роли которых исполняют.</w:t>
      </w:r>
    </w:p>
    <w:p w:rsidR="00F60BCD" w:rsidRDefault="00F60BCD" w:rsidP="00F60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рядом или поодиночке</w:t>
      </w:r>
    </w:p>
    <w:p w:rsidR="00F60BCD" w:rsidRDefault="00F60BCD" w:rsidP="00F60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кратковременна. Стимулом ее возникновения иногда становится игрушка или предмет-заместитель, ранее использованный ребенком в игре. </w:t>
      </w:r>
    </w:p>
    <w:p w:rsidR="00F60BCD" w:rsidRPr="005F7643" w:rsidRDefault="00F60BCD" w:rsidP="00F6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bookmarkEnd w:id="0"/>
      <w:r w:rsidRPr="00AD15F1">
        <w:rPr>
          <w:rFonts w:ascii="Monotype Corsiva" w:hAnsi="Monotype Corsiva" w:cs="Times New Roman"/>
          <w:b/>
          <w:sz w:val="36"/>
          <w:szCs w:val="36"/>
        </w:rPr>
        <w:lastRenderedPageBreak/>
        <w:t xml:space="preserve">Рекомендации по обучению игре ребенка </w:t>
      </w:r>
      <w:r>
        <w:rPr>
          <w:rFonts w:ascii="Monotype Corsiva" w:hAnsi="Monotype Corsiva" w:cs="Times New Roman"/>
          <w:b/>
          <w:sz w:val="36"/>
          <w:szCs w:val="36"/>
        </w:rPr>
        <w:t>от 1 до 3</w:t>
      </w:r>
      <w:r w:rsidRPr="00AD15F1">
        <w:rPr>
          <w:rFonts w:ascii="Monotype Corsiva" w:hAnsi="Monotype Corsiva" w:cs="Times New Roman"/>
          <w:b/>
          <w:sz w:val="36"/>
          <w:szCs w:val="36"/>
        </w:rPr>
        <w:t xml:space="preserve"> лет</w:t>
      </w:r>
    </w:p>
    <w:p w:rsidR="00F60BCD" w:rsidRPr="00AD15F1" w:rsidRDefault="00F60BCD" w:rsidP="00F60BC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нужно заинтересовать малыша. На первых порах взрослый должен взять инициативу на себя. Вводить ребенка в игровую ситуацию необходимо постепенно. Вы можете вместе с ребенком обойти комнату, показать игрушки, которые есть в ней, Затем можно предложить ребенку взять куклу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игрушку на руки и погладить ее, показать, где у нее глазки, носик. Вы можете сами разыграть перед ним какую-нибудь несложную ситуацию (кормление куклы, укладывание ее спать, приготовление обеда, строительство дома и т.д.). Если ребенок охотно откликается на предложение взрослого, можно продолжить игру.</w:t>
      </w:r>
    </w:p>
    <w:p w:rsidR="00F60BCD" w:rsidRPr="00AD15F1" w:rsidRDefault="00F60BCD" w:rsidP="00F60B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не должна превращаться в занятие. Чтобы увлечь малыша, взрослый должен быть увлечен сам: ведь ребенок не только подражает действиям взрослого, но и отражает его эмоциональное состояние. Задача взрослого – увлечь ребенка игрой и дать ему образцы игровых действий, из которых впоследствии разовьется самостоятельная игра.</w:t>
      </w:r>
    </w:p>
    <w:p w:rsidR="00F60BCD" w:rsidRDefault="00F60BCD" w:rsidP="00F60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игра ребенка 2-3 летнего возраста была полноценной, нужно строить не отдельные игровые действия, а их последовательность. С самого начала следует закладывать в игру схемы перехода от одного действия к другому (сначала готовим еду, потом кормим куклу). При этом полезно обозначать словесно окончание одного действия и конец другого. Например: «Мы с тобой уже одели куклу, а теперь пойдем с ней гулять». Можно ненавязчиво поинтересоваться у ребенка, что он хочет сделать дальше. Это поможет ему действовать более целенаправленно.</w:t>
      </w:r>
    </w:p>
    <w:p w:rsidR="00F60BCD" w:rsidRDefault="00F60BCD" w:rsidP="00F60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игру можно постепенно вводить предметы-заместители. Это делает игру более интересной, содержательной, стимулирует развитие творческого воображения. Вводить предмет-заместитель можно по мере того, как ребенок начинает совершать первые игровые действия с реалистическими игрушками, усваивать смысл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Помочь ребенку принять игровое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в следующей ситуации: пронаблюдав, как ребенок кормит куклу ложкой из тарелочки, взрослому можно присоединиться к его игре, интересуясь, что ест кукла. В зависимости от ответа малыша взрослый предлагает покормить куклу чем-то другим. Например, говорит от имени куклы «А теперь я хочу печенье» и спрашивает у ребенка: «Саша, где у нас печенье?». Ребенок не понимает, что делать, он растерянно разглядывает игрушки. Взрослый берет предмет, по форме напоминающий печенье (деталь конструктора, домино), протягивает малышу  и говорит: «Да вот же оно! Дай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печенье».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подобных игр ребенок сам постепенно станет и сам использовать предметы-заместители. </w:t>
      </w:r>
    </w:p>
    <w:p w:rsidR="00F60BCD" w:rsidRDefault="00F60BCD" w:rsidP="00F60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ребенком, незаметно сокращайте свою активность, уступая ему первенство в игре. Спустя некоторое время он уже не будет нуждаться в Вашем постоянном участии. Но нужно помнить, что Ваше присутствие, внимание к его успехам еще долго будет необходимым ребенку, потому что он всегда в состоянии сам оценить достигнутое.</w:t>
      </w:r>
    </w:p>
    <w:p w:rsidR="00F60BCD" w:rsidRDefault="00F60BCD" w:rsidP="00F60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CD" w:rsidRDefault="00F60BCD" w:rsidP="00F60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малышу выстраивать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сюжет, обогащать его опыт новыми впечатлениями (зачем в магазине кассир – как он общается с покупателями, что делает). Следует также постепенно вводить в игру ролевые моменты. Например, вопрос: «Маша, ты кормишь свою дочку?» - поможет ребенку другими глазами взглянуть на то, что он делает, полнее осознать роли участников игры.</w:t>
      </w:r>
    </w:p>
    <w:p w:rsidR="00F60BCD" w:rsidRPr="00AD15F1" w:rsidRDefault="00F60BCD" w:rsidP="00F60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BAB" w:rsidRDefault="00F60BCD"/>
    <w:sectPr w:rsidR="0062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970"/>
    <w:multiLevelType w:val="hybridMultilevel"/>
    <w:tmpl w:val="9D4CF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B2742"/>
    <w:multiLevelType w:val="hybridMultilevel"/>
    <w:tmpl w:val="96688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D"/>
    <w:rsid w:val="00B80647"/>
    <w:rsid w:val="00CD39BC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2013-10-16T13:26:00Z</dcterms:created>
  <dcterms:modified xsi:type="dcterms:W3CDTF">2013-10-16T13:27:00Z</dcterms:modified>
</cp:coreProperties>
</file>